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969"/>
        <w:rPr>
          <w:rFonts w:ascii="Times New Roman" w:eastAsia="Times New Roman" w:hAnsi="Times New Roman" w:cs="Times New Roman"/>
          <w:sz w:val="20"/>
          <w:szCs w:val="28"/>
        </w:rPr>
      </w:pPr>
      <w:r w:rsidRPr="003A66CE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3A91F61B" wp14:editId="0C9B2A1A">
            <wp:extent cx="552323" cy="655320"/>
            <wp:effectExtent l="0" t="0" r="0" b="0"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2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  <w:sectPr w:rsidR="003A66CE" w:rsidRPr="003A66CE">
          <w:pgSz w:w="11910" w:h="16850"/>
          <w:pgMar w:top="1260" w:right="425" w:bottom="280" w:left="992" w:header="720" w:footer="720" w:gutter="0"/>
          <w:cols w:space="720"/>
        </w:sectPr>
      </w:pPr>
    </w:p>
    <w:p w:rsidR="003A66CE" w:rsidRPr="003A66CE" w:rsidRDefault="003A66CE" w:rsidP="003A66CE">
      <w:pPr>
        <w:widowControl w:val="0"/>
        <w:autoSpaceDE w:val="0"/>
        <w:autoSpaceDN w:val="0"/>
        <w:spacing w:before="97" w:after="0" w:line="240" w:lineRule="auto"/>
        <w:ind w:left="341" w:right="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66CE">
        <w:rPr>
          <w:rFonts w:ascii="Times New Roman" w:eastAsia="Times New Roman" w:hAnsi="Times New Roman" w:cs="Times New Roman"/>
          <w:b/>
          <w:color w:val="001F5F"/>
          <w:spacing w:val="-2"/>
          <w:sz w:val="24"/>
        </w:rPr>
        <w:lastRenderedPageBreak/>
        <w:t>МИНИСТЕРСТВО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359" w:right="38" w:hanging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66CE">
        <w:rPr>
          <w:rFonts w:ascii="Times New Roman" w:eastAsia="Times New Roman" w:hAnsi="Times New Roman" w:cs="Times New Roman"/>
          <w:b/>
          <w:color w:val="001F5F"/>
          <w:sz w:val="24"/>
        </w:rPr>
        <w:t>ЦИФРОВОГО РАЗВИТИЯ, СВЯЗИ И</w:t>
      </w:r>
      <w:r w:rsidRPr="003A66CE">
        <w:rPr>
          <w:rFonts w:ascii="Times New Roman" w:eastAsia="Times New Roman" w:hAnsi="Times New Roman" w:cs="Times New Roman"/>
          <w:b/>
          <w:color w:val="001F5F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color w:val="001F5F"/>
          <w:sz w:val="24"/>
        </w:rPr>
        <w:t>МАССОВЫХ</w:t>
      </w:r>
      <w:r w:rsidRPr="003A66CE">
        <w:rPr>
          <w:rFonts w:ascii="Times New Roman" w:eastAsia="Times New Roman" w:hAnsi="Times New Roman" w:cs="Times New Roman"/>
          <w:b/>
          <w:color w:val="001F5F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color w:val="001F5F"/>
          <w:sz w:val="24"/>
        </w:rPr>
        <w:t>КОММУНИКАЦИЙ РОССИЙСКОЙ ФЕДЕРАЦИИ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341"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66CE">
        <w:rPr>
          <w:rFonts w:ascii="Times New Roman" w:eastAsia="Times New Roman" w:hAnsi="Times New Roman" w:cs="Times New Roman"/>
          <w:b/>
          <w:color w:val="001F5F"/>
          <w:sz w:val="24"/>
        </w:rPr>
        <w:t>(МИНЦИФРЫ</w:t>
      </w:r>
      <w:r w:rsidRPr="003A66CE">
        <w:rPr>
          <w:rFonts w:ascii="Times New Roman" w:eastAsia="Times New Roman" w:hAnsi="Times New Roman" w:cs="Times New Roman"/>
          <w:b/>
          <w:color w:val="001F5F"/>
          <w:spacing w:val="-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color w:val="001F5F"/>
          <w:spacing w:val="-2"/>
          <w:sz w:val="24"/>
        </w:rPr>
        <w:t>РОССИИ)</w:t>
      </w:r>
    </w:p>
    <w:p w:rsidR="003A66CE" w:rsidRPr="003A66CE" w:rsidRDefault="003A66CE" w:rsidP="003A66CE">
      <w:pPr>
        <w:widowControl w:val="0"/>
        <w:autoSpaceDE w:val="0"/>
        <w:autoSpaceDN w:val="0"/>
        <w:spacing w:before="120" w:after="0" w:line="240" w:lineRule="auto"/>
        <w:ind w:left="341"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66CE">
        <w:rPr>
          <w:rFonts w:ascii="Times New Roman" w:eastAsia="Times New Roman" w:hAnsi="Times New Roman" w:cs="Times New Roman"/>
          <w:b/>
          <w:color w:val="001F5F"/>
          <w:sz w:val="24"/>
        </w:rPr>
        <w:t>ЗАМЕСТИТЕЛЬ</w:t>
      </w:r>
      <w:r w:rsidRPr="003A66CE">
        <w:rPr>
          <w:rFonts w:ascii="Times New Roman" w:eastAsia="Times New Roman" w:hAnsi="Times New Roman" w:cs="Times New Roman"/>
          <w:b/>
          <w:color w:val="001F5F"/>
          <w:spacing w:val="-2"/>
          <w:sz w:val="24"/>
        </w:rPr>
        <w:t xml:space="preserve"> МИНИСТРА</w:t>
      </w:r>
    </w:p>
    <w:p w:rsidR="003A66CE" w:rsidRPr="003A66CE" w:rsidRDefault="003A66CE" w:rsidP="003A66CE">
      <w:pPr>
        <w:widowControl w:val="0"/>
        <w:autoSpaceDE w:val="0"/>
        <w:autoSpaceDN w:val="0"/>
        <w:spacing w:before="152" w:after="0" w:line="278" w:lineRule="auto"/>
        <w:ind w:left="341"/>
        <w:jc w:val="center"/>
        <w:rPr>
          <w:rFonts w:ascii="Times New Roman" w:eastAsia="Times New Roman" w:hAnsi="Times New Roman" w:cs="Times New Roman"/>
          <w:sz w:val="18"/>
        </w:rPr>
      </w:pPr>
      <w:r w:rsidRPr="003A66CE">
        <w:rPr>
          <w:rFonts w:ascii="Times New Roman" w:eastAsia="Times New Roman" w:hAnsi="Times New Roman" w:cs="Times New Roman"/>
          <w:color w:val="001F5F"/>
          <w:sz w:val="18"/>
        </w:rPr>
        <w:t>Пресненская</w:t>
      </w:r>
      <w:r w:rsidRPr="003A66CE">
        <w:rPr>
          <w:rFonts w:ascii="Times New Roman" w:eastAsia="Times New Roman" w:hAnsi="Times New Roman" w:cs="Times New Roman"/>
          <w:color w:val="001F5F"/>
          <w:spacing w:val="-6"/>
          <w:sz w:val="18"/>
        </w:rPr>
        <w:t xml:space="preserve"> </w:t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>наб.,</w:t>
      </w:r>
      <w:r w:rsidRPr="003A66CE">
        <w:rPr>
          <w:rFonts w:ascii="Times New Roman" w:eastAsia="Times New Roman" w:hAnsi="Times New Roman" w:cs="Times New Roman"/>
          <w:color w:val="001F5F"/>
          <w:spacing w:val="-6"/>
          <w:sz w:val="18"/>
        </w:rPr>
        <w:t xml:space="preserve"> </w:t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>д.10,</w:t>
      </w:r>
      <w:r w:rsidRPr="003A66CE">
        <w:rPr>
          <w:rFonts w:ascii="Times New Roman" w:eastAsia="Times New Roman" w:hAnsi="Times New Roman" w:cs="Times New Roman"/>
          <w:color w:val="001F5F"/>
          <w:spacing w:val="-9"/>
          <w:sz w:val="18"/>
        </w:rPr>
        <w:t xml:space="preserve"> </w:t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>стр.2,</w:t>
      </w:r>
      <w:r w:rsidRPr="003A66CE">
        <w:rPr>
          <w:rFonts w:ascii="Times New Roman" w:eastAsia="Times New Roman" w:hAnsi="Times New Roman" w:cs="Times New Roman"/>
          <w:color w:val="001F5F"/>
          <w:spacing w:val="-8"/>
          <w:sz w:val="18"/>
        </w:rPr>
        <w:t xml:space="preserve"> </w:t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>Москва,</w:t>
      </w:r>
      <w:r w:rsidRPr="003A66CE">
        <w:rPr>
          <w:rFonts w:ascii="Times New Roman" w:eastAsia="Times New Roman" w:hAnsi="Times New Roman" w:cs="Times New Roman"/>
          <w:color w:val="001F5F"/>
          <w:spacing w:val="-7"/>
          <w:sz w:val="18"/>
        </w:rPr>
        <w:t xml:space="preserve"> </w:t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>123112 Справочная: +7 (495) 771-8000</w:t>
      </w:r>
    </w:p>
    <w:p w:rsidR="003A66CE" w:rsidRPr="003A66CE" w:rsidRDefault="003A66CE" w:rsidP="003A66CE">
      <w:pPr>
        <w:widowControl w:val="0"/>
        <w:autoSpaceDE w:val="0"/>
        <w:autoSpaceDN w:val="0"/>
        <w:spacing w:before="7" w:after="0" w:line="240" w:lineRule="auto"/>
        <w:ind w:left="28" w:right="9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3A66CE">
        <w:rPr>
          <w:rFonts w:ascii="Times New Roman" w:eastAsia="Times New Roman" w:hAnsi="Times New Roman" w:cs="Times New Roman"/>
          <w:sz w:val="28"/>
          <w:szCs w:val="28"/>
        </w:rPr>
        <w:lastRenderedPageBreak/>
        <w:t>Высшим</w:t>
      </w:r>
      <w:r w:rsidRPr="003A66C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исполнительным органам государственной власти субъектов</w:t>
      </w:r>
    </w:p>
    <w:p w:rsidR="003A66CE" w:rsidRPr="003A66CE" w:rsidRDefault="003A66CE" w:rsidP="003A66CE">
      <w:pPr>
        <w:widowControl w:val="0"/>
        <w:autoSpaceDE w:val="0"/>
        <w:autoSpaceDN w:val="0"/>
        <w:spacing w:before="1" w:after="0" w:line="480" w:lineRule="auto"/>
        <w:ind w:left="378" w:right="13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A66C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Федерации (по списку)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A66CE" w:rsidRPr="003A66CE">
          <w:type w:val="continuous"/>
          <w:pgSz w:w="11910" w:h="16850"/>
          <w:pgMar w:top="1140" w:right="425" w:bottom="280" w:left="992" w:header="720" w:footer="720" w:gutter="0"/>
          <w:cols w:num="2" w:space="720" w:equalWidth="0">
            <w:col w:w="4481" w:space="1175"/>
            <w:col w:w="4837"/>
          </w:cols>
        </w:sectPr>
      </w:pPr>
    </w:p>
    <w:p w:rsidR="003A66CE" w:rsidRPr="003A66CE" w:rsidRDefault="003A66CE" w:rsidP="003A66CE">
      <w:pPr>
        <w:widowControl w:val="0"/>
        <w:tabs>
          <w:tab w:val="left" w:pos="2272"/>
          <w:tab w:val="left" w:pos="4275"/>
        </w:tabs>
        <w:autoSpaceDE w:val="0"/>
        <w:autoSpaceDN w:val="0"/>
        <w:spacing w:before="168" w:after="0" w:line="240" w:lineRule="auto"/>
        <w:ind w:left="649"/>
        <w:rPr>
          <w:rFonts w:ascii="Times New Roman" w:eastAsia="Times New Roman" w:hAnsi="Times New Roman" w:cs="Times New Roman"/>
          <w:sz w:val="18"/>
        </w:rPr>
      </w:pPr>
      <w:r w:rsidRPr="003A66CE">
        <w:rPr>
          <w:rFonts w:ascii="Times New Roman" w:eastAsia="Times New Roman" w:hAnsi="Times New Roman" w:cs="Times New Roman"/>
          <w:color w:val="001F5F"/>
          <w:sz w:val="18"/>
          <w:u w:val="single" w:color="1F487C"/>
        </w:rPr>
        <w:lastRenderedPageBreak/>
        <w:tab/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>№</w:t>
      </w:r>
      <w:r w:rsidRPr="003A66CE">
        <w:rPr>
          <w:rFonts w:ascii="Times New Roman" w:eastAsia="Times New Roman" w:hAnsi="Times New Roman" w:cs="Times New Roman"/>
          <w:color w:val="001F5F"/>
          <w:spacing w:val="-21"/>
          <w:sz w:val="18"/>
        </w:rPr>
        <w:t xml:space="preserve"> </w:t>
      </w:r>
      <w:r w:rsidRPr="003A66CE">
        <w:rPr>
          <w:rFonts w:ascii="Times New Roman" w:eastAsia="Times New Roman" w:hAnsi="Times New Roman" w:cs="Times New Roman"/>
          <w:color w:val="001F5F"/>
          <w:sz w:val="18"/>
          <w:u w:val="single" w:color="1F487C"/>
        </w:rPr>
        <w:tab/>
      </w:r>
    </w:p>
    <w:p w:rsidR="003A66CE" w:rsidRPr="003A66CE" w:rsidRDefault="003A66CE" w:rsidP="003A66CE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3A66CE" w:rsidRPr="003A66CE" w:rsidRDefault="003A66CE" w:rsidP="003A66CE">
      <w:pPr>
        <w:widowControl w:val="0"/>
        <w:tabs>
          <w:tab w:val="left" w:pos="2451"/>
          <w:tab w:val="left" w:pos="4277"/>
        </w:tabs>
        <w:autoSpaceDE w:val="0"/>
        <w:autoSpaceDN w:val="0"/>
        <w:spacing w:after="0" w:line="240" w:lineRule="auto"/>
        <w:ind w:left="647"/>
        <w:rPr>
          <w:rFonts w:ascii="Times New Roman" w:eastAsia="Times New Roman" w:hAnsi="Times New Roman" w:cs="Times New Roman"/>
          <w:sz w:val="18"/>
        </w:rPr>
      </w:pPr>
      <w:r w:rsidRPr="003A66CE">
        <w:rPr>
          <w:rFonts w:ascii="Times New Roman" w:eastAsia="Times New Roman" w:hAnsi="Times New Roman" w:cs="Times New Roman"/>
          <w:color w:val="001F5F"/>
          <w:sz w:val="18"/>
        </w:rPr>
        <w:t>на</w:t>
      </w:r>
      <w:r w:rsidRPr="003A66CE">
        <w:rPr>
          <w:rFonts w:ascii="Times New Roman" w:eastAsia="Times New Roman" w:hAnsi="Times New Roman" w:cs="Times New Roman"/>
          <w:color w:val="001F5F"/>
          <w:spacing w:val="-1"/>
          <w:sz w:val="18"/>
        </w:rPr>
        <w:t xml:space="preserve"> </w:t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>№</w:t>
      </w:r>
      <w:r w:rsidRPr="003A66CE">
        <w:rPr>
          <w:rFonts w:ascii="Times New Roman" w:eastAsia="Times New Roman" w:hAnsi="Times New Roman" w:cs="Times New Roman"/>
          <w:color w:val="001F5F"/>
          <w:sz w:val="18"/>
          <w:u w:val="single" w:color="1F487C"/>
        </w:rPr>
        <w:tab/>
      </w:r>
      <w:r w:rsidRPr="003A66CE">
        <w:rPr>
          <w:rFonts w:ascii="Times New Roman" w:eastAsia="Times New Roman" w:hAnsi="Times New Roman" w:cs="Times New Roman"/>
          <w:color w:val="001F5F"/>
          <w:sz w:val="18"/>
        </w:rPr>
        <w:t xml:space="preserve"> от </w:t>
      </w:r>
      <w:r w:rsidRPr="003A66CE">
        <w:rPr>
          <w:rFonts w:ascii="Times New Roman" w:eastAsia="Times New Roman" w:hAnsi="Times New Roman" w:cs="Times New Roman"/>
          <w:color w:val="001F5F"/>
          <w:sz w:val="18"/>
          <w:u w:val="single" w:color="1F487C"/>
        </w:rPr>
        <w:tab/>
      </w:r>
    </w:p>
    <w:p w:rsidR="003A66CE" w:rsidRPr="003A66CE" w:rsidRDefault="003A66CE" w:rsidP="003A66CE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3A66CE">
        <w:rPr>
          <w:rFonts w:ascii="Times New Roman" w:eastAsia="Times New Roman" w:hAnsi="Times New Roman" w:cs="Times New Roman"/>
          <w:sz w:val="24"/>
        </w:rPr>
        <w:t>О</w:t>
      </w:r>
      <w:r w:rsidRPr="003A66C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поддержке</w:t>
      </w:r>
      <w:r w:rsidRPr="003A66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проекта</w:t>
      </w:r>
      <w:r w:rsidRPr="003A66C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«Цифровой</w:t>
      </w:r>
      <w:r w:rsidRPr="003A66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pacing w:val="-2"/>
          <w:sz w:val="24"/>
        </w:rPr>
        <w:t>ликбез»</w:t>
      </w:r>
    </w:p>
    <w:p w:rsidR="003A66CE" w:rsidRPr="003A66CE" w:rsidRDefault="003A66CE" w:rsidP="003A66CE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after="0" w:line="223" w:lineRule="auto"/>
        <w:ind w:left="140"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России информирует о проведении в рамках просветительского проекта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«Цифровой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ликбез»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проект)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грамотности и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кибербезопасности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(далее – Урок).</w:t>
      </w:r>
    </w:p>
    <w:p w:rsidR="003A66CE" w:rsidRPr="003A66CE" w:rsidRDefault="003A66CE" w:rsidP="003A66CE">
      <w:pPr>
        <w:widowControl w:val="0"/>
        <w:autoSpaceDE w:val="0"/>
        <w:autoSpaceDN w:val="0"/>
        <w:spacing w:before="2" w:after="0" w:line="223" w:lineRule="auto"/>
        <w:ind w:left="140" w:right="1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проекта выступают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России и АНО «Цифровая экономика» в партнерстве с ключевыми российскими компаниями сферы информационных технологий.</w:t>
      </w:r>
    </w:p>
    <w:p w:rsidR="003A66CE" w:rsidRPr="003A66CE" w:rsidRDefault="003A66CE" w:rsidP="003A66CE">
      <w:pPr>
        <w:widowControl w:val="0"/>
        <w:autoSpaceDE w:val="0"/>
        <w:autoSpaceDN w:val="0"/>
        <w:spacing w:before="2" w:after="0" w:line="223" w:lineRule="auto"/>
        <w:ind w:left="140" w:right="1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3A66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«Интернет» по адресу </w:t>
      </w:r>
      <w:hyperlink r:id="rId5">
        <w:proofErr w:type="spellStart"/>
        <w:r w:rsidRPr="003A66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цифровойликбез.рф</w:t>
        </w:r>
        <w:proofErr w:type="spellEnd"/>
      </w:hyperlink>
      <w:r w:rsidRPr="003A66C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будут размещены видеоролики и методические материалы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VK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темам: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«Инструменты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безопасности»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и «Поддельные аккаунты». Материалы</w:t>
      </w:r>
      <w:r w:rsidRPr="003A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проекта верифицированы ФГБНУ «Институт изучения детства, семьи и воспитания».</w:t>
      </w:r>
    </w:p>
    <w:p w:rsidR="003A66CE" w:rsidRPr="003A66CE" w:rsidRDefault="003A66CE" w:rsidP="003A66CE">
      <w:pPr>
        <w:widowControl w:val="0"/>
        <w:autoSpaceDE w:val="0"/>
        <w:autoSpaceDN w:val="0"/>
        <w:spacing w:before="2" w:after="0" w:line="223" w:lineRule="auto"/>
        <w:ind w:left="140" w:right="1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России просит оказать информационную поддержку Урока, а также:</w:t>
      </w:r>
    </w:p>
    <w:p w:rsidR="003A66CE" w:rsidRPr="003A66CE" w:rsidRDefault="003A66CE" w:rsidP="003A66CE">
      <w:pPr>
        <w:widowControl w:val="0"/>
        <w:autoSpaceDE w:val="0"/>
        <w:autoSpaceDN w:val="0"/>
        <w:spacing w:before="2" w:after="0" w:line="223" w:lineRule="auto"/>
        <w:ind w:left="140" w:right="1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обеспечить информирование региональных средств массовой информации (далее – СМИ) о проведении Урока, распространив пресс-релиз (приложение № 1);</w:t>
      </w:r>
    </w:p>
    <w:p w:rsidR="003A66CE" w:rsidRPr="003A66CE" w:rsidRDefault="003A66CE" w:rsidP="003A66CE">
      <w:pPr>
        <w:widowControl w:val="0"/>
        <w:autoSpaceDE w:val="0"/>
        <w:autoSpaceDN w:val="0"/>
        <w:spacing w:before="1" w:after="0" w:line="223" w:lineRule="auto"/>
        <w:ind w:left="140"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66CE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3A66CE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66CE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A66CE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A66CE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</w:t>
      </w:r>
      <w:proofErr w:type="gramStart"/>
      <w:r w:rsidRPr="003A66C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3A66CE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proofErr w:type="gramEnd"/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мероприятий с использованием контента Урока с участием руководителей региональных органов исполнительной власти, а также представителей СМИ;</w:t>
      </w:r>
    </w:p>
    <w:p w:rsidR="003A66CE" w:rsidRPr="003A66CE" w:rsidRDefault="003A66CE" w:rsidP="003A66CE">
      <w:pPr>
        <w:widowControl w:val="0"/>
        <w:autoSpaceDE w:val="0"/>
        <w:autoSpaceDN w:val="0"/>
        <w:spacing w:before="2" w:after="0" w:line="223" w:lineRule="auto"/>
        <w:ind w:left="140"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A66C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почты </w:t>
      </w:r>
      <w:hyperlink r:id="rId6">
        <w:r w:rsidRPr="003A66CE">
          <w:rPr>
            <w:rFonts w:ascii="Times New Roman" w:eastAsia="Times New Roman" w:hAnsi="Times New Roman" w:cs="Times New Roman"/>
            <w:sz w:val="28"/>
            <w:szCs w:val="28"/>
          </w:rPr>
          <w:t>urok@data-economy.ru</w:t>
        </w:r>
      </w:hyperlink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форме в соответствии с приложением № 2.</w:t>
      </w:r>
    </w:p>
    <w:p w:rsidR="003A66CE" w:rsidRPr="003A66CE" w:rsidRDefault="003A66CE" w:rsidP="003A66CE">
      <w:pPr>
        <w:widowControl w:val="0"/>
        <w:autoSpaceDE w:val="0"/>
        <w:autoSpaceDN w:val="0"/>
        <w:spacing w:before="1" w:after="0" w:line="223" w:lineRule="auto"/>
        <w:ind w:left="140" w:right="1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лицо за взаимодействие по организационным вопросам –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Менькова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Анастасия, тел.: +7-953-617-58-00.</w:t>
      </w:r>
    </w:p>
    <w:p w:rsidR="003A66CE" w:rsidRPr="003A66CE" w:rsidRDefault="003A66CE" w:rsidP="003A66CE">
      <w:pPr>
        <w:widowControl w:val="0"/>
        <w:autoSpaceDE w:val="0"/>
        <w:autoSpaceDN w:val="0"/>
        <w:spacing w:before="283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3A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A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3A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3A66CE">
        <w:rPr>
          <w:rFonts w:ascii="Times New Roman" w:eastAsia="Times New Roman" w:hAnsi="Times New Roman" w:cs="Times New Roman"/>
          <w:spacing w:val="-4"/>
          <w:sz w:val="28"/>
          <w:szCs w:val="28"/>
        </w:rPr>
        <w:t>экз.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before="23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3A66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A66CE">
        <w:rPr>
          <w:rFonts w:ascii="Times New Roman" w:eastAsia="Times New Roman" w:hAnsi="Times New Roman" w:cs="Times New Roman"/>
          <w:spacing w:val="-2"/>
          <w:sz w:val="28"/>
          <w:szCs w:val="28"/>
        </w:rPr>
        <w:t>Кучушев</w:t>
      </w:r>
      <w:proofErr w:type="spellEnd"/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sz w:val="20"/>
        </w:rPr>
      </w:pPr>
      <w:r w:rsidRPr="003A66CE">
        <w:rPr>
          <w:rFonts w:ascii="Times New Roman" w:eastAsia="Times New Roman" w:hAnsi="Times New Roman" w:cs="Times New Roman"/>
          <w:sz w:val="20"/>
        </w:rPr>
        <w:t>Исп.</w:t>
      </w:r>
      <w:r w:rsidRPr="003A66C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proofErr w:type="spellStart"/>
      <w:r w:rsidRPr="003A66CE">
        <w:rPr>
          <w:rFonts w:ascii="Times New Roman" w:eastAsia="Times New Roman" w:hAnsi="Times New Roman" w:cs="Times New Roman"/>
          <w:sz w:val="20"/>
        </w:rPr>
        <w:t>Фатехова</w:t>
      </w:r>
      <w:proofErr w:type="spellEnd"/>
      <w:r w:rsidRPr="003A66C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A66CE">
        <w:rPr>
          <w:rFonts w:ascii="Times New Roman" w:eastAsia="Times New Roman" w:hAnsi="Times New Roman" w:cs="Times New Roman"/>
          <w:spacing w:val="-4"/>
          <w:sz w:val="20"/>
        </w:rPr>
        <w:t>Е.А.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</w:rPr>
      </w:pPr>
      <w:r w:rsidRPr="003A66CE">
        <w:rPr>
          <w:rFonts w:ascii="Times New Roman" w:eastAsia="Times New Roman" w:hAnsi="Times New Roman" w:cs="Times New Roman"/>
          <w:sz w:val="20"/>
        </w:rPr>
        <w:t>тел.:</w:t>
      </w:r>
      <w:r w:rsidRPr="003A66C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A66CE">
        <w:rPr>
          <w:rFonts w:ascii="Times New Roman" w:eastAsia="Times New Roman" w:hAnsi="Times New Roman" w:cs="Times New Roman"/>
          <w:sz w:val="20"/>
        </w:rPr>
        <w:t>+7</w:t>
      </w:r>
      <w:r w:rsidRPr="003A66C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A66CE">
        <w:rPr>
          <w:rFonts w:ascii="Times New Roman" w:eastAsia="Times New Roman" w:hAnsi="Times New Roman" w:cs="Times New Roman"/>
          <w:sz w:val="20"/>
        </w:rPr>
        <w:t>(495)</w:t>
      </w:r>
      <w:r w:rsidRPr="003A66C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A66CE">
        <w:rPr>
          <w:rFonts w:ascii="Times New Roman" w:eastAsia="Times New Roman" w:hAnsi="Times New Roman" w:cs="Times New Roman"/>
          <w:sz w:val="20"/>
        </w:rPr>
        <w:t>771-80-00</w:t>
      </w:r>
      <w:r w:rsidRPr="003A66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66CE">
        <w:rPr>
          <w:rFonts w:ascii="Times New Roman" w:eastAsia="Times New Roman" w:hAnsi="Times New Roman" w:cs="Times New Roman"/>
          <w:spacing w:val="-2"/>
          <w:sz w:val="20"/>
        </w:rPr>
        <w:t>(48313)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A66CE" w:rsidRPr="003A66CE">
          <w:type w:val="continuous"/>
          <w:pgSz w:w="11910" w:h="16850"/>
          <w:pgMar w:top="1140" w:right="425" w:bottom="280" w:left="992" w:header="720" w:footer="720" w:gutter="0"/>
          <w:cols w:space="720"/>
        </w:sectPr>
      </w:pPr>
    </w:p>
    <w:p w:rsidR="003A66CE" w:rsidRPr="003A66CE" w:rsidRDefault="003A66CE" w:rsidP="003A66CE">
      <w:pPr>
        <w:widowControl w:val="0"/>
        <w:autoSpaceDE w:val="0"/>
        <w:autoSpaceDN w:val="0"/>
        <w:spacing w:before="65" w:after="0" w:line="240" w:lineRule="auto"/>
        <w:ind w:right="1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3A66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A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</w:p>
    <w:p w:rsidR="003A66CE" w:rsidRPr="003A66CE" w:rsidRDefault="003A66CE" w:rsidP="003A66CE">
      <w:pPr>
        <w:widowControl w:val="0"/>
        <w:autoSpaceDE w:val="0"/>
        <w:autoSpaceDN w:val="0"/>
        <w:spacing w:before="201" w:after="0" w:line="240" w:lineRule="auto"/>
        <w:ind w:left="7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pacing w:val="-2"/>
          <w:sz w:val="28"/>
          <w:szCs w:val="28"/>
        </w:rPr>
        <w:t>Пресс-</w:t>
      </w:r>
      <w:r w:rsidRPr="003A66CE">
        <w:rPr>
          <w:rFonts w:ascii="Times New Roman" w:eastAsia="Times New Roman" w:hAnsi="Times New Roman" w:cs="Times New Roman"/>
          <w:spacing w:val="-4"/>
          <w:sz w:val="28"/>
          <w:szCs w:val="28"/>
        </w:rPr>
        <w:t>релиз</w:t>
      </w:r>
    </w:p>
    <w:p w:rsidR="003A66CE" w:rsidRPr="003A66CE" w:rsidRDefault="003A66CE" w:rsidP="003A66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4058" w:hanging="33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VK</w:t>
      </w:r>
      <w:r w:rsidRPr="003A66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расскажет</w:t>
      </w:r>
      <w:r w:rsidRPr="003A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школьникам</w:t>
      </w:r>
      <w:r w:rsidRPr="003A66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A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</w:t>
      </w:r>
      <w:r w:rsidRPr="003A6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защиты</w:t>
      </w:r>
      <w:r w:rsidRPr="003A66C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</w:t>
      </w:r>
      <w:r w:rsidRPr="003A66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>поколения</w:t>
      </w:r>
      <w:r w:rsidRPr="003A66C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proofErr w:type="spellStart"/>
      <w:r w:rsidRPr="003A66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кибермошенников</w:t>
      </w:r>
      <w:proofErr w:type="spellEnd"/>
    </w:p>
    <w:p w:rsidR="003A66CE" w:rsidRPr="003A66CE" w:rsidRDefault="003A66CE" w:rsidP="003A66CE">
      <w:pPr>
        <w:widowControl w:val="0"/>
        <w:autoSpaceDE w:val="0"/>
        <w:autoSpaceDN w:val="0"/>
        <w:spacing w:before="319" w:after="0" w:line="322" w:lineRule="exact"/>
        <w:ind w:left="84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3A66CE">
        <w:rPr>
          <w:rFonts w:ascii="Times New Roman" w:eastAsia="Times New Roman" w:hAnsi="Times New Roman" w:cs="Times New Roman"/>
          <w:i/>
          <w:sz w:val="28"/>
        </w:rPr>
        <w:t>В</w:t>
      </w:r>
      <w:r w:rsidRPr="003A66CE">
        <w:rPr>
          <w:rFonts w:ascii="Times New Roman" w:eastAsia="Times New Roman" w:hAnsi="Times New Roman" w:cs="Times New Roman"/>
          <w:i/>
          <w:spacing w:val="66"/>
          <w:sz w:val="28"/>
        </w:rPr>
        <w:t xml:space="preserve">  </w:t>
      </w:r>
      <w:r w:rsidRPr="003A66CE">
        <w:rPr>
          <w:rFonts w:ascii="Times New Roman" w:eastAsia="Times New Roman" w:hAnsi="Times New Roman" w:cs="Times New Roman"/>
          <w:i/>
          <w:sz w:val="28"/>
        </w:rPr>
        <w:t>рамках</w:t>
      </w:r>
      <w:proofErr w:type="gramEnd"/>
      <w:r w:rsidRPr="003A66CE">
        <w:rPr>
          <w:rFonts w:ascii="Times New Roman" w:eastAsia="Times New Roman" w:hAnsi="Times New Roman" w:cs="Times New Roman"/>
          <w:i/>
          <w:spacing w:val="69"/>
          <w:sz w:val="28"/>
        </w:rPr>
        <w:t xml:space="preserve">  </w:t>
      </w:r>
      <w:r w:rsidRPr="003A66CE">
        <w:rPr>
          <w:rFonts w:ascii="Times New Roman" w:eastAsia="Times New Roman" w:hAnsi="Times New Roman" w:cs="Times New Roman"/>
          <w:i/>
          <w:sz w:val="28"/>
        </w:rPr>
        <w:t>нового</w:t>
      </w:r>
      <w:r w:rsidRPr="003A66CE">
        <w:rPr>
          <w:rFonts w:ascii="Times New Roman" w:eastAsia="Times New Roman" w:hAnsi="Times New Roman" w:cs="Times New Roman"/>
          <w:i/>
          <w:spacing w:val="68"/>
          <w:sz w:val="28"/>
        </w:rPr>
        <w:t xml:space="preserve">  </w:t>
      </w:r>
      <w:r w:rsidRPr="003A66CE">
        <w:rPr>
          <w:rFonts w:ascii="Times New Roman" w:eastAsia="Times New Roman" w:hAnsi="Times New Roman" w:cs="Times New Roman"/>
          <w:i/>
          <w:sz w:val="28"/>
        </w:rPr>
        <w:t>сезона</w:t>
      </w:r>
      <w:r w:rsidRPr="003A66CE">
        <w:rPr>
          <w:rFonts w:ascii="Times New Roman" w:eastAsia="Times New Roman" w:hAnsi="Times New Roman" w:cs="Times New Roman"/>
          <w:i/>
          <w:spacing w:val="68"/>
          <w:sz w:val="28"/>
        </w:rPr>
        <w:t xml:space="preserve">  </w:t>
      </w:r>
      <w:r w:rsidRPr="003A66CE">
        <w:rPr>
          <w:rFonts w:ascii="Times New Roman" w:eastAsia="Times New Roman" w:hAnsi="Times New Roman" w:cs="Times New Roman"/>
          <w:i/>
          <w:sz w:val="28"/>
        </w:rPr>
        <w:t>всероссийского</w:t>
      </w:r>
      <w:r w:rsidRPr="003A66CE">
        <w:rPr>
          <w:rFonts w:ascii="Times New Roman" w:eastAsia="Times New Roman" w:hAnsi="Times New Roman" w:cs="Times New Roman"/>
          <w:i/>
          <w:spacing w:val="67"/>
          <w:sz w:val="28"/>
        </w:rPr>
        <w:t xml:space="preserve">  </w:t>
      </w:r>
      <w:r w:rsidRPr="003A66CE">
        <w:rPr>
          <w:rFonts w:ascii="Times New Roman" w:eastAsia="Times New Roman" w:hAnsi="Times New Roman" w:cs="Times New Roman"/>
          <w:i/>
          <w:sz w:val="28"/>
        </w:rPr>
        <w:t>просветительского</w:t>
      </w:r>
      <w:r w:rsidRPr="003A66CE">
        <w:rPr>
          <w:rFonts w:ascii="Times New Roman" w:eastAsia="Times New Roman" w:hAnsi="Times New Roman" w:cs="Times New Roman"/>
          <w:i/>
          <w:spacing w:val="70"/>
          <w:sz w:val="28"/>
        </w:rPr>
        <w:t xml:space="preserve">  </w:t>
      </w:r>
      <w:r w:rsidRPr="003A66CE">
        <w:rPr>
          <w:rFonts w:ascii="Times New Roman" w:eastAsia="Times New Roman" w:hAnsi="Times New Roman" w:cs="Times New Roman"/>
          <w:i/>
          <w:spacing w:val="-2"/>
          <w:sz w:val="28"/>
        </w:rPr>
        <w:t>проекта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7"/>
        <w:jc w:val="both"/>
        <w:rPr>
          <w:rFonts w:ascii="Times New Roman" w:eastAsia="Times New Roman" w:hAnsi="Times New Roman" w:cs="Times New Roman"/>
          <w:i/>
          <w:sz w:val="28"/>
        </w:rPr>
      </w:pPr>
      <w:r w:rsidRPr="003A66CE">
        <w:rPr>
          <w:rFonts w:ascii="Times New Roman" w:eastAsia="Times New Roman" w:hAnsi="Times New Roman" w:cs="Times New Roman"/>
          <w:i/>
          <w:sz w:val="28"/>
        </w:rPr>
        <w:t>«Цифровой</w:t>
      </w:r>
      <w:r w:rsidRPr="003A66C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ликбез»</w:t>
      </w:r>
      <w:r w:rsidRPr="003A66CE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VK</w:t>
      </w:r>
      <w:r w:rsidRPr="003A66C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расскажет</w:t>
      </w:r>
      <w:r w:rsidRPr="003A66C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учащимся</w:t>
      </w:r>
      <w:r w:rsidRPr="003A66C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1</w:t>
      </w:r>
      <w:r w:rsidRPr="003A66C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–</w:t>
      </w:r>
      <w:r w:rsidRPr="003A66C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11</w:t>
      </w:r>
      <w:r w:rsidRPr="003A66C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классов</w:t>
      </w:r>
      <w:r w:rsidRPr="003A66C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о</w:t>
      </w:r>
      <w:r w:rsidRPr="003A66C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том,</w:t>
      </w:r>
      <w:r w:rsidRPr="003A66C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какие</w:t>
      </w:r>
      <w:r w:rsidRPr="003A66C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технологии обеспечивают информационную безопасность в сервисах компании и как защитить себя и близких от интернет-мошенников.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VK</w:t>
      </w:r>
      <w:r w:rsidRPr="003A66C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66C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АНО</w:t>
      </w:r>
      <w:r w:rsidRPr="003A66C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«Цифровая</w:t>
      </w:r>
      <w:r w:rsidRPr="003A66C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экономика»</w:t>
      </w:r>
      <w:r w:rsidRPr="003A66C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A66C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3A66C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A66C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России и</w:t>
      </w:r>
      <w:r w:rsidRPr="003A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3A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3A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запускают</w:t>
      </w:r>
      <w:r w:rsidRPr="003A6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3A66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сезон</w:t>
      </w:r>
      <w:r w:rsidRPr="003A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«Цифрового</w:t>
      </w:r>
      <w:r w:rsidRPr="003A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ликбеза» – всероссийского просветительского проекта в сфере цифровой грамотности и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кибербезопасности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>. Проект в интерактивном формате рассказывает школьникам об основных правилах безопасного поведения в сети. Материалы доступны на сайте.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В этом году VK познакомит школьников с технологиями информационной безопасности, а также поделится советами, как уберечь представителей старшего поколения от мошенников в интернете. В новых видеороликах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блогер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Антон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Корюшкин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 из подводного города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Нижнефорельска</w:t>
      </w:r>
      <w:proofErr w:type="spellEnd"/>
      <w:r w:rsidRPr="003A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расскажет ребятам, как устроены алгоритмы, которые обеспечивают информационную безопасность социальных сетей, какими способами можно усилить защиту личных аккаунтов и по каким признакам можно понять, что в сети с тобой взаимодействует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кибермошенник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Ведущие эксперты VK по информационной безопасности разработали методические материалы, а также подготовили обучающие ролики для проведения уроков в школах по всей стране. Материалы адаптированы для учеников разного возраста: для 1 – 4 классов, для 5 – 8 классов и для 9 – 11 классов.</w:t>
      </w:r>
    </w:p>
    <w:p w:rsidR="003A66CE" w:rsidRPr="003A66CE" w:rsidRDefault="003A66CE" w:rsidP="003A66CE">
      <w:pPr>
        <w:widowControl w:val="0"/>
        <w:autoSpaceDE w:val="0"/>
        <w:autoSpaceDN w:val="0"/>
        <w:spacing w:before="1" w:after="0" w:line="240" w:lineRule="auto"/>
        <w:ind w:left="140" w:right="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C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A66C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6C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A66C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3A66C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VK</w:t>
      </w:r>
      <w:r w:rsidRPr="003A66C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запустит</w:t>
      </w:r>
      <w:r w:rsidRPr="003A66C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A66C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A66C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Pr="003A66C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 w:rsidRPr="003A66C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 xml:space="preserve">игровой </w:t>
      </w:r>
      <w:proofErr w:type="gramStart"/>
      <w:r w:rsidRPr="003A66CE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онлайн-игре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proofErr w:type="spellStart"/>
      <w:r w:rsidRPr="003A66CE">
        <w:rPr>
          <w:rFonts w:ascii="Times New Roman" w:eastAsia="Times New Roman" w:hAnsi="Times New Roman" w:cs="Times New Roman"/>
          <w:sz w:val="28"/>
          <w:szCs w:val="28"/>
        </w:rPr>
        <w:t>Fortnite</w:t>
      </w:r>
      <w:proofErr w:type="spellEnd"/>
      <w:r w:rsidRPr="003A66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proofErr w:type="gramStart"/>
      <w:r w:rsidRPr="003A66CE">
        <w:rPr>
          <w:rFonts w:ascii="Times New Roman" w:eastAsia="Times New Roman" w:hAnsi="Times New Roman" w:cs="Times New Roman"/>
          <w:sz w:val="28"/>
          <w:szCs w:val="28"/>
        </w:rPr>
        <w:t>Пользователи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смогут</w:t>
      </w:r>
      <w:proofErr w:type="gramEnd"/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3A66C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A66CE">
        <w:rPr>
          <w:rFonts w:ascii="Times New Roman" w:eastAsia="Times New Roman" w:hAnsi="Times New Roman" w:cs="Times New Roman"/>
          <w:sz w:val="28"/>
          <w:szCs w:val="28"/>
        </w:rPr>
        <w:t>узнать про информационную безопасность и технологии, которые ее обеспечивают.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3A66CE">
        <w:rPr>
          <w:rFonts w:ascii="Times New Roman" w:eastAsia="Times New Roman" w:hAnsi="Times New Roman" w:cs="Times New Roman"/>
          <w:i/>
          <w:sz w:val="28"/>
        </w:rPr>
        <w:t>«VK уделяет большое внимание информационной безопасности и постоянно совершенствует</w:t>
      </w:r>
      <w:r w:rsidRPr="003A66C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технологии</w:t>
      </w:r>
      <w:r w:rsidRPr="003A66C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защиты</w:t>
      </w:r>
      <w:r w:rsidRPr="003A66C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пользователей</w:t>
      </w:r>
      <w:r w:rsidRPr="003A66C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наших</w:t>
      </w:r>
      <w:r w:rsidRPr="003A66C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сервисов.</w:t>
      </w:r>
      <w:r w:rsidRPr="003A66C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Мы</w:t>
      </w:r>
      <w:r w:rsidRPr="003A66C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постоянно работаем над просветительскими инициативами в сфере информационной безопасности.</w:t>
      </w:r>
      <w:r w:rsidRPr="003A66C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Например,</w:t>
      </w:r>
      <w:r w:rsidRPr="003A66C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недавно</w:t>
      </w:r>
      <w:r w:rsidRPr="003A66C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мы</w:t>
      </w:r>
      <w:r w:rsidRPr="003A66C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запустили</w:t>
      </w:r>
      <w:r w:rsidRPr="003A66C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«Центр</w:t>
      </w:r>
      <w:r w:rsidRPr="003A66C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безопасности</w:t>
      </w:r>
      <w:r w:rsidRPr="003A66C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VK»,</w:t>
      </w:r>
      <w:r w:rsidRPr="003A66CE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где пользователи могут узнать, как обезопасить свои аккаунты и посмотреть лекции</w:t>
      </w:r>
      <w:r w:rsidRPr="003A66CE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по</w:t>
      </w:r>
      <w:r w:rsidRPr="003A66CE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основам</w:t>
      </w:r>
      <w:r w:rsidRPr="003A66CE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proofErr w:type="spellStart"/>
      <w:r w:rsidRPr="003A66CE">
        <w:rPr>
          <w:rFonts w:ascii="Times New Roman" w:eastAsia="Times New Roman" w:hAnsi="Times New Roman" w:cs="Times New Roman"/>
          <w:i/>
          <w:sz w:val="28"/>
        </w:rPr>
        <w:t>киберграмотности</w:t>
      </w:r>
      <w:proofErr w:type="spellEnd"/>
      <w:r w:rsidRPr="003A66CE">
        <w:rPr>
          <w:rFonts w:ascii="Times New Roman" w:eastAsia="Times New Roman" w:hAnsi="Times New Roman" w:cs="Times New Roman"/>
          <w:i/>
          <w:sz w:val="28"/>
        </w:rPr>
        <w:t>.</w:t>
      </w:r>
      <w:r w:rsidRPr="003A66CE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Также</w:t>
      </w:r>
      <w:r w:rsidRPr="003A66CE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мы</w:t>
      </w:r>
      <w:r w:rsidRPr="003A66CE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уже</w:t>
      </w:r>
      <w:r w:rsidRPr="003A66CE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третий</w:t>
      </w:r>
      <w:r w:rsidRPr="003A66CE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год</w:t>
      </w:r>
      <w:r w:rsidRPr="003A66CE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подряд</w:t>
      </w:r>
      <w:r w:rsidRPr="003A66CE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принимаем участие</w:t>
      </w:r>
      <w:r w:rsidRPr="003A66C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в</w:t>
      </w:r>
      <w:r w:rsidRPr="003A66C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проекте</w:t>
      </w:r>
      <w:r w:rsidRPr="003A66C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«Цифровой</w:t>
      </w:r>
      <w:r w:rsidRPr="003A66C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ликбез»</w:t>
      </w:r>
      <w:r w:rsidRPr="003A66C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–</w:t>
      </w:r>
      <w:r w:rsidRPr="003A66C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мы</w:t>
      </w:r>
      <w:r w:rsidRPr="003A66C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убеждены,</w:t>
      </w:r>
      <w:r w:rsidRPr="003A66C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что</w:t>
      </w:r>
      <w:r w:rsidRPr="003A66C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знакомиться</w:t>
      </w:r>
      <w:r w:rsidRPr="003A66C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с</w:t>
      </w:r>
      <w:r w:rsidRPr="003A66C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основами информационной безопасности стоит начинать с детского возраста, и хотим, чтобы у как можно большего количества подростков была такая возможность»,</w:t>
      </w:r>
      <w:r w:rsidRPr="003A66CE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sz w:val="28"/>
        </w:rPr>
        <w:t xml:space="preserve">– комментирует </w:t>
      </w:r>
      <w:r w:rsidRPr="003A66CE">
        <w:rPr>
          <w:rFonts w:ascii="Times New Roman" w:eastAsia="Times New Roman" w:hAnsi="Times New Roman" w:cs="Times New Roman"/>
          <w:b/>
          <w:sz w:val="28"/>
        </w:rPr>
        <w:t xml:space="preserve">Рустэм </w:t>
      </w:r>
      <w:proofErr w:type="spellStart"/>
      <w:r w:rsidRPr="003A66CE">
        <w:rPr>
          <w:rFonts w:ascii="Times New Roman" w:eastAsia="Times New Roman" w:hAnsi="Times New Roman" w:cs="Times New Roman"/>
          <w:b/>
          <w:sz w:val="28"/>
        </w:rPr>
        <w:t>Газизов</w:t>
      </w:r>
      <w:proofErr w:type="spellEnd"/>
      <w:r w:rsidRPr="003A66CE">
        <w:rPr>
          <w:rFonts w:ascii="Times New Roman" w:eastAsia="Times New Roman" w:hAnsi="Times New Roman" w:cs="Times New Roman"/>
          <w:b/>
          <w:sz w:val="28"/>
        </w:rPr>
        <w:t>, директор по информационной безопасности, компания VK.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7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3A66CE">
        <w:rPr>
          <w:rFonts w:ascii="Times New Roman" w:eastAsia="Times New Roman" w:hAnsi="Times New Roman" w:cs="Times New Roman"/>
          <w:i/>
          <w:sz w:val="28"/>
        </w:rPr>
        <w:t xml:space="preserve">«Новые видеоролики «Цифрового ликбеза», подготовленные при участии экспертов VK – одной из ведущих отечественных ИТ-компаний, затрагивают важную и актуальную тему </w:t>
      </w:r>
      <w:proofErr w:type="spellStart"/>
      <w:r w:rsidRPr="003A66CE">
        <w:rPr>
          <w:rFonts w:ascii="Times New Roman" w:eastAsia="Times New Roman" w:hAnsi="Times New Roman" w:cs="Times New Roman"/>
          <w:i/>
          <w:sz w:val="28"/>
        </w:rPr>
        <w:t>кибербезопасности</w:t>
      </w:r>
      <w:proofErr w:type="spellEnd"/>
      <w:r w:rsidRPr="003A66CE">
        <w:rPr>
          <w:rFonts w:ascii="Times New Roman" w:eastAsia="Times New Roman" w:hAnsi="Times New Roman" w:cs="Times New Roman"/>
          <w:i/>
          <w:sz w:val="28"/>
        </w:rPr>
        <w:t>. В сегодняшнем мире очень важно уже</w:t>
      </w:r>
      <w:r w:rsidRPr="003A66CE">
        <w:rPr>
          <w:rFonts w:ascii="Times New Roman" w:eastAsia="Times New Roman" w:hAnsi="Times New Roman" w:cs="Times New Roman"/>
          <w:i/>
          <w:spacing w:val="52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со</w:t>
      </w:r>
      <w:r w:rsidRPr="003A66CE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школьной</w:t>
      </w:r>
      <w:r w:rsidRPr="003A66CE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скамьи</w:t>
      </w:r>
      <w:r w:rsidRPr="003A66CE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обучать</w:t>
      </w:r>
      <w:r w:rsidRPr="003A66CE">
        <w:rPr>
          <w:rFonts w:ascii="Times New Roman" w:eastAsia="Times New Roman" w:hAnsi="Times New Roman" w:cs="Times New Roman"/>
          <w:i/>
          <w:spacing w:val="52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детей</w:t>
      </w:r>
      <w:r w:rsidRPr="003A66CE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основам</w:t>
      </w:r>
      <w:r w:rsidRPr="003A66CE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безопасного</w:t>
      </w:r>
      <w:r w:rsidRPr="003A66CE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поведения</w:t>
      </w:r>
      <w:r w:rsidRPr="003A66CE">
        <w:rPr>
          <w:rFonts w:ascii="Times New Roman" w:eastAsia="Times New Roman" w:hAnsi="Times New Roman" w:cs="Times New Roman"/>
          <w:i/>
          <w:spacing w:val="60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z w:val="28"/>
        </w:rPr>
        <w:t>в</w:t>
      </w:r>
      <w:r w:rsidRPr="003A66CE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3A66CE">
        <w:rPr>
          <w:rFonts w:ascii="Times New Roman" w:eastAsia="Times New Roman" w:hAnsi="Times New Roman" w:cs="Times New Roman"/>
          <w:i/>
          <w:spacing w:val="-2"/>
          <w:sz w:val="28"/>
        </w:rPr>
        <w:t>сети.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  <w:sectPr w:rsidR="003A66CE" w:rsidRPr="003A66CE">
          <w:pgSz w:w="11910" w:h="16850"/>
          <w:pgMar w:top="1060" w:right="425" w:bottom="280" w:left="992" w:header="720" w:footer="720" w:gutter="0"/>
          <w:cols w:space="720"/>
        </w:sectPr>
      </w:pPr>
    </w:p>
    <w:p w:rsidR="003A66CE" w:rsidRPr="003A66CE" w:rsidRDefault="003A66CE" w:rsidP="003A66CE">
      <w:pPr>
        <w:widowControl w:val="0"/>
        <w:autoSpaceDE w:val="0"/>
        <w:autoSpaceDN w:val="0"/>
        <w:spacing w:before="39" w:after="0" w:line="240" w:lineRule="auto"/>
        <w:ind w:left="712" w:right="712"/>
        <w:jc w:val="center"/>
        <w:rPr>
          <w:rFonts w:ascii="Calibri" w:eastAsia="Times New Roman" w:hAnsi="Times New Roman" w:cs="Times New Roman"/>
        </w:rPr>
      </w:pPr>
      <w:r w:rsidRPr="003A66CE">
        <w:rPr>
          <w:rFonts w:ascii="Calibri" w:eastAsia="Times New Roman" w:hAnsi="Times New Roman" w:cs="Times New Roman"/>
          <w:spacing w:val="-10"/>
        </w:rPr>
        <w:lastRenderedPageBreak/>
        <w:t>2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before="40" w:after="0" w:line="240" w:lineRule="auto"/>
        <w:rPr>
          <w:rFonts w:ascii="Calibri" w:eastAsia="Times New Roman" w:hAnsi="Times New Roman" w:cs="Times New Roman"/>
          <w:szCs w:val="28"/>
        </w:rPr>
      </w:pP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4"/>
        <w:jc w:val="both"/>
        <w:rPr>
          <w:rFonts w:ascii="Times New Roman" w:eastAsia="Times New Roman" w:hAnsi="Times New Roman" w:cs="Times New Roman"/>
          <w:b/>
          <w:sz w:val="28"/>
        </w:rPr>
      </w:pPr>
      <w:r w:rsidRPr="003A66CE">
        <w:rPr>
          <w:rFonts w:ascii="Times New Roman" w:eastAsia="Times New Roman" w:hAnsi="Times New Roman" w:cs="Times New Roman"/>
          <w:i/>
          <w:sz w:val="28"/>
        </w:rPr>
        <w:t xml:space="preserve">В игровой форме, на доступных примерах ребята смогут узнать, как обеспечить защиту личных данных в социальных сетях и не попасться на уловки </w:t>
      </w:r>
      <w:proofErr w:type="spellStart"/>
      <w:r w:rsidRPr="003A66CE">
        <w:rPr>
          <w:rFonts w:ascii="Times New Roman" w:eastAsia="Times New Roman" w:hAnsi="Times New Roman" w:cs="Times New Roman"/>
          <w:i/>
          <w:sz w:val="28"/>
        </w:rPr>
        <w:t>кибермошенников</w:t>
      </w:r>
      <w:proofErr w:type="spellEnd"/>
      <w:r w:rsidRPr="003A66CE">
        <w:rPr>
          <w:rFonts w:ascii="Times New Roman" w:eastAsia="Times New Roman" w:hAnsi="Times New Roman" w:cs="Times New Roman"/>
          <w:i/>
          <w:sz w:val="28"/>
        </w:rPr>
        <w:t>. Благодарим VK за привлечение внимания к теме цифровой грамотности: защитить подрастающее поколение и привить навыки осознанного использования цифровых сервисов – наша общая задача»</w:t>
      </w:r>
      <w:r w:rsidRPr="003A66CE">
        <w:rPr>
          <w:rFonts w:ascii="Times New Roman" w:eastAsia="Times New Roman" w:hAnsi="Times New Roman" w:cs="Times New Roman"/>
          <w:sz w:val="28"/>
        </w:rPr>
        <w:t xml:space="preserve">, – отметил </w:t>
      </w:r>
      <w:r w:rsidRPr="003A66CE">
        <w:rPr>
          <w:rFonts w:ascii="Times New Roman" w:eastAsia="Times New Roman" w:hAnsi="Times New Roman" w:cs="Times New Roman"/>
          <w:b/>
          <w:sz w:val="28"/>
        </w:rPr>
        <w:t>генеральный директор АНО «Цифровая экономика» Сергей Плуготаренко.</w:t>
      </w:r>
    </w:p>
    <w:p w:rsidR="003A66CE" w:rsidRPr="003A66CE" w:rsidRDefault="003A66CE" w:rsidP="003A66CE">
      <w:pPr>
        <w:widowControl w:val="0"/>
        <w:autoSpaceDE w:val="0"/>
        <w:autoSpaceDN w:val="0"/>
        <w:spacing w:before="276" w:after="0" w:line="240" w:lineRule="auto"/>
        <w:ind w:left="849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3A66CE">
        <w:rPr>
          <w:rFonts w:ascii="Times New Roman" w:eastAsia="Times New Roman" w:hAnsi="Times New Roman" w:cs="Times New Roman"/>
          <w:i/>
          <w:spacing w:val="-2"/>
          <w:sz w:val="24"/>
        </w:rPr>
        <w:t>Справочно</w:t>
      </w:r>
      <w:proofErr w:type="spellEnd"/>
      <w:r w:rsidRPr="003A66CE">
        <w:rPr>
          <w:rFonts w:ascii="Times New Roman" w:eastAsia="Times New Roman" w:hAnsi="Times New Roman" w:cs="Times New Roman"/>
          <w:i/>
          <w:spacing w:val="-2"/>
          <w:sz w:val="24"/>
        </w:rPr>
        <w:t>:</w:t>
      </w:r>
    </w:p>
    <w:p w:rsidR="003A66CE" w:rsidRPr="003A66CE" w:rsidRDefault="003A66CE" w:rsidP="003A66CE">
      <w:pPr>
        <w:widowControl w:val="0"/>
        <w:autoSpaceDE w:val="0"/>
        <w:autoSpaceDN w:val="0"/>
        <w:spacing w:before="120" w:after="0" w:line="240" w:lineRule="auto"/>
        <w:ind w:left="140" w:right="136" w:firstLine="708"/>
        <w:jc w:val="both"/>
        <w:rPr>
          <w:rFonts w:ascii="Times New Roman" w:eastAsia="Times New Roman" w:hAnsi="Times New Roman" w:cs="Times New Roman"/>
          <w:sz w:val="24"/>
        </w:rPr>
      </w:pPr>
      <w:r w:rsidRPr="003A66CE">
        <w:rPr>
          <w:rFonts w:ascii="Times New Roman" w:eastAsia="Times New Roman" w:hAnsi="Times New Roman" w:cs="Times New Roman"/>
          <w:sz w:val="24"/>
        </w:rPr>
        <w:t>В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2024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году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в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рамках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проекта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«Цифровой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ликбез»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уроки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от</w:t>
      </w:r>
      <w:r w:rsidRPr="003A66C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VK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посмотрели</w:t>
      </w:r>
      <w:r w:rsidRPr="003A66C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больше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500</w:t>
      </w:r>
      <w:r w:rsidRPr="003A66C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тысяч школьников со всей страны. Проект «Цифровой ликбез» реализуется в поддержку федерального проекта</w:t>
      </w:r>
      <w:r w:rsidRPr="003A66C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«Кадры</w:t>
      </w:r>
      <w:r w:rsidRPr="003A66C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для</w:t>
      </w:r>
      <w:r w:rsidRPr="003A66C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цифровой</w:t>
      </w:r>
      <w:r w:rsidRPr="003A66CE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трансформации»</w:t>
      </w:r>
      <w:r w:rsidRPr="003A66CE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национального</w:t>
      </w:r>
      <w:r w:rsidRPr="003A66CE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проекта</w:t>
      </w:r>
      <w:r w:rsidRPr="003A66C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«Экономика</w:t>
      </w:r>
      <w:r w:rsidRPr="003A66CE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proofErr w:type="gramStart"/>
      <w:r w:rsidRPr="003A66CE">
        <w:rPr>
          <w:rFonts w:ascii="Times New Roman" w:eastAsia="Times New Roman" w:hAnsi="Times New Roman" w:cs="Times New Roman"/>
          <w:sz w:val="24"/>
        </w:rPr>
        <w:t>данных</w:t>
      </w:r>
      <w:proofErr w:type="gramEnd"/>
      <w:r w:rsidRPr="003A66CE">
        <w:rPr>
          <w:rFonts w:ascii="Times New Roman" w:eastAsia="Times New Roman" w:hAnsi="Times New Roman" w:cs="Times New Roman"/>
          <w:sz w:val="24"/>
        </w:rPr>
        <w:t xml:space="preserve"> и цифровая трансформация государства», а также национальной цели «Технологическое </w:t>
      </w:r>
      <w:r w:rsidRPr="003A66CE">
        <w:rPr>
          <w:rFonts w:ascii="Times New Roman" w:eastAsia="Times New Roman" w:hAnsi="Times New Roman" w:cs="Times New Roman"/>
          <w:spacing w:val="-2"/>
          <w:sz w:val="24"/>
        </w:rPr>
        <w:t>лидерство».</w:t>
      </w:r>
    </w:p>
    <w:p w:rsidR="003A66CE" w:rsidRPr="003A66CE" w:rsidRDefault="003A66CE" w:rsidP="003A66CE">
      <w:pPr>
        <w:widowControl w:val="0"/>
        <w:autoSpaceDE w:val="0"/>
        <w:autoSpaceDN w:val="0"/>
        <w:spacing w:after="0" w:line="240" w:lineRule="auto"/>
        <w:ind w:left="140" w:right="137" w:firstLine="708"/>
        <w:jc w:val="both"/>
        <w:rPr>
          <w:rFonts w:ascii="Times New Roman" w:eastAsia="Times New Roman" w:hAnsi="Times New Roman" w:cs="Times New Roman"/>
          <w:sz w:val="24"/>
        </w:rPr>
      </w:pPr>
      <w:r w:rsidRPr="003A66CE">
        <w:rPr>
          <w:rFonts w:ascii="Times New Roman" w:eastAsia="Times New Roman" w:hAnsi="Times New Roman" w:cs="Times New Roman"/>
          <w:sz w:val="24"/>
        </w:rPr>
        <w:t>VK также развивает Центр безопасности VK. В нём можно узнать о решениях для защиты аккаунта</w:t>
      </w:r>
      <w:r w:rsidRPr="003A66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VK</w:t>
      </w:r>
      <w:r w:rsidRPr="003A66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ID,</w:t>
      </w:r>
      <w:r w:rsidRPr="003A66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технологии</w:t>
      </w:r>
      <w:r w:rsidRPr="003A66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беспарольного</w:t>
      </w:r>
      <w:r w:rsidRPr="003A66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входа,</w:t>
      </w:r>
      <w:r w:rsidRPr="003A66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стратегиях</w:t>
      </w:r>
      <w:r w:rsidRPr="003A66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мошенников</w:t>
      </w:r>
      <w:r w:rsidRPr="003A66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и мерах</w:t>
      </w:r>
      <w:r w:rsidRPr="003A66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VK</w:t>
      </w:r>
      <w:r w:rsidRPr="003A66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для</w:t>
      </w:r>
      <w:r w:rsidRPr="003A66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борьбы с ними.</w:t>
      </w:r>
      <w:r w:rsidRPr="003A66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В</w:t>
      </w:r>
      <w:r w:rsidRPr="003A66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>разделе доступны лекции от экспертов по</w:t>
      </w:r>
      <w:r w:rsidRPr="003A66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66CE">
        <w:rPr>
          <w:rFonts w:ascii="Times New Roman" w:eastAsia="Times New Roman" w:hAnsi="Times New Roman" w:cs="Times New Roman"/>
          <w:sz w:val="24"/>
        </w:rPr>
        <w:t xml:space="preserve">безопасности для аудиторий разного возраста, </w:t>
      </w:r>
      <w:proofErr w:type="spellStart"/>
      <w:r w:rsidRPr="003A66CE">
        <w:rPr>
          <w:rFonts w:ascii="Times New Roman" w:eastAsia="Times New Roman" w:hAnsi="Times New Roman" w:cs="Times New Roman"/>
          <w:sz w:val="24"/>
        </w:rPr>
        <w:t>квиз</w:t>
      </w:r>
      <w:proofErr w:type="spellEnd"/>
      <w:r w:rsidRPr="003A66CE">
        <w:rPr>
          <w:rFonts w:ascii="Times New Roman" w:eastAsia="Times New Roman" w:hAnsi="Times New Roman" w:cs="Times New Roman"/>
          <w:sz w:val="24"/>
        </w:rPr>
        <w:t xml:space="preserve"> для оценки уровня знаний по основам </w:t>
      </w:r>
      <w:proofErr w:type="spellStart"/>
      <w:r w:rsidRPr="003A66CE">
        <w:rPr>
          <w:rFonts w:ascii="Times New Roman" w:eastAsia="Times New Roman" w:hAnsi="Times New Roman" w:cs="Times New Roman"/>
          <w:sz w:val="24"/>
        </w:rPr>
        <w:t>киберграмотности</w:t>
      </w:r>
      <w:proofErr w:type="spellEnd"/>
      <w:r w:rsidRPr="003A66CE">
        <w:rPr>
          <w:rFonts w:ascii="Times New Roman" w:eastAsia="Times New Roman" w:hAnsi="Times New Roman" w:cs="Times New Roman"/>
          <w:sz w:val="24"/>
        </w:rPr>
        <w:t>. Центр дополняется актуальными материалами и рекомендациями.</w:t>
      </w:r>
    </w:p>
    <w:p w:rsidR="00924111" w:rsidRDefault="00924111">
      <w:bookmarkStart w:id="0" w:name="_GoBack"/>
      <w:bookmarkEnd w:id="0"/>
    </w:p>
    <w:sectPr w:rsidR="0092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BC"/>
    <w:rsid w:val="003A66CE"/>
    <w:rsid w:val="00924111"/>
    <w:rsid w:val="00A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5010-1308-4276-95EE-C14222E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ok@data-economy.ru" TargetMode="External"/><Relationship Id="rId5" Type="http://schemas.openxmlformats.org/officeDocument/2006/relationships/hyperlink" Target="https://digital-likbez.datalesso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2025-04-08T12:46:00Z</dcterms:created>
  <dcterms:modified xsi:type="dcterms:W3CDTF">2025-04-08T12:46:00Z</dcterms:modified>
</cp:coreProperties>
</file>